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ACE6" w14:textId="77777777" w:rsidR="0027613F" w:rsidRPr="007F40E8" w:rsidRDefault="00146420">
      <w:pPr>
        <w:spacing w:after="0" w:line="240" w:lineRule="auto"/>
        <w:jc w:val="center"/>
        <w:rPr>
          <w:rFonts w:ascii="Times" w:hAnsi="Times" w:cs="Times"/>
          <w:b/>
          <w:bCs/>
          <w:sz w:val="28"/>
          <w:szCs w:val="28"/>
        </w:rPr>
      </w:pPr>
      <w:r w:rsidRPr="007F40E8">
        <w:rPr>
          <w:rFonts w:ascii="Times" w:hAnsi="Times" w:cs="Times"/>
          <w:b/>
          <w:bCs/>
          <w:sz w:val="28"/>
          <w:szCs w:val="28"/>
        </w:rPr>
        <w:t xml:space="preserve">TERMO DE REFERÊNCIA </w:t>
      </w:r>
      <w:r w:rsidRPr="007F40E8">
        <w:rPr>
          <w:rFonts w:ascii="Times" w:hAnsi="Times" w:cs="Times"/>
          <w:b/>
          <w:bCs/>
          <w:sz w:val="28"/>
          <w:szCs w:val="28"/>
        </w:rPr>
        <w:br/>
      </w:r>
    </w:p>
    <w:p w14:paraId="787DA395" w14:textId="42C35C0D" w:rsidR="0027613F" w:rsidRDefault="00691F58">
      <w:pPr>
        <w:spacing w:after="0" w:line="240" w:lineRule="auto"/>
        <w:jc w:val="center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ADESIVAÇÃO DE ESPAÇOS EM FEIRAS</w:t>
      </w:r>
    </w:p>
    <w:p w14:paraId="06F97588" w14:textId="77777777" w:rsidR="0027613F" w:rsidRDefault="0027613F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</w:p>
    <w:p w14:paraId="2B1E9330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OBJETO</w:t>
      </w:r>
    </w:p>
    <w:p w14:paraId="4F01556E" w14:textId="77777777" w:rsidR="0027613F" w:rsidRDefault="0027613F">
      <w:pPr>
        <w:spacing w:after="0" w:line="240" w:lineRule="auto"/>
        <w:jc w:val="both"/>
        <w:rPr>
          <w:rFonts w:ascii="Times" w:hAnsi="Times" w:cs="Times"/>
        </w:rPr>
      </w:pPr>
    </w:p>
    <w:p w14:paraId="01373142" w14:textId="185DC955" w:rsidR="0027613F" w:rsidRDefault="00146420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Constitui objeto deste termo, a </w:t>
      </w:r>
      <w:r w:rsidR="00691F58">
        <w:rPr>
          <w:rFonts w:ascii="Times" w:hAnsi="Times" w:cs="Times"/>
          <w:sz w:val="24"/>
          <w:szCs w:val="24"/>
        </w:rPr>
        <w:t>contratação de serviços de impressão e aplicação de adesivos para customização de estandes de feiras apoiadas pelo Sescoop/PE.</w:t>
      </w:r>
    </w:p>
    <w:p w14:paraId="3D6971B7" w14:textId="77777777" w:rsidR="0027613F" w:rsidRDefault="0027613F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</w:p>
    <w:p w14:paraId="113C50ED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t>JUSTIFICATIVA</w:t>
      </w:r>
    </w:p>
    <w:p w14:paraId="51F95210" w14:textId="77777777" w:rsidR="0027613F" w:rsidRDefault="0027613F">
      <w:pPr>
        <w:spacing w:after="0" w:line="240" w:lineRule="auto"/>
        <w:ind w:right="-1"/>
        <w:jc w:val="both"/>
      </w:pPr>
    </w:p>
    <w:p w14:paraId="57D1BD34" w14:textId="0E96C183" w:rsidR="00A711FD" w:rsidRDefault="00146420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O Sistema OCB/PE tem promovido ações voltadas à divulgação do Cooperativismo Pernambucano e do movimento Somos Coop junto à sociedade, colocando em prática projetos alinhados</w:t>
      </w:r>
      <w:r w:rsidR="00AA64FD">
        <w:rPr>
          <w:rFonts w:ascii="Times" w:hAnsi="Times" w:cs="Times"/>
          <w:sz w:val="24"/>
          <w:szCs w:val="24"/>
        </w:rPr>
        <w:t xml:space="preserve"> aos valores e objetivos de sua matriz estratégica. </w:t>
      </w:r>
      <w:r w:rsidR="00A711FD">
        <w:rPr>
          <w:rFonts w:ascii="Times" w:hAnsi="Times" w:cs="Times"/>
          <w:sz w:val="24"/>
          <w:szCs w:val="24"/>
        </w:rPr>
        <w:t xml:space="preserve">Uma dessas iniciativas é a participação de cooperativas na Agrinordeste, feira que reúne os mais diversos representantes do agronegócio pernambucano todos os anos, no Centro de Convenções. Outros exemplos são as participações na PEC Nordeste e Fenearte, espaços tradicionais para comercialização de produtos alimentícios artesanais e beneficiados. Outros espaços também contam com apoio do Sescoop/PE, a exemplo de feiras regionais e nacionais. </w:t>
      </w:r>
    </w:p>
    <w:p w14:paraId="1CD0C938" w14:textId="77777777" w:rsidR="00A711FD" w:rsidRDefault="00A711FD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4EA0EC51" w14:textId="2B59A2CF" w:rsidR="00A711FD" w:rsidRDefault="00BE36CB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Diante disso, o Sescoop/PE contrata os serviços de impressão e aplicação de adesivos para as estruturas dentro dos eventos acima descritos, de forma a padronizar os espaços ocupados seja pelas cooperativas, seja pelo próprio Sistema OCB/PE, de</w:t>
      </w:r>
      <w:r w:rsidR="00210DB9">
        <w:rPr>
          <w:rFonts w:ascii="Times" w:hAnsi="Times" w:cs="Times"/>
          <w:sz w:val="24"/>
          <w:szCs w:val="24"/>
        </w:rPr>
        <w:t xml:space="preserve"> maneira </w:t>
      </w:r>
      <w:r>
        <w:rPr>
          <w:rFonts w:ascii="Times" w:hAnsi="Times" w:cs="Times"/>
          <w:sz w:val="24"/>
          <w:szCs w:val="24"/>
        </w:rPr>
        <w:t xml:space="preserve">institucionalizada. Trata-se de uma grande oportunidade para divulgação também do movimento Somos Coop, haja vista todos os adesivos aplicados seguirem as diretrizes da identidade da referida solução. Este Termo de Referência ancora-se também </w:t>
      </w:r>
      <w:r w:rsidR="00210DB9">
        <w:rPr>
          <w:rFonts w:ascii="Times" w:hAnsi="Times" w:cs="Times"/>
          <w:sz w:val="24"/>
          <w:szCs w:val="24"/>
        </w:rPr>
        <w:t>nos objetivos estratégicos da matriz da Unidade Nacional, especialmente no que concerne à potencialização dos negócios das cooperativas. Atende também ao objetivo de comunicação que busca “Promover a imagem a imagem do cooperativismo e comunicar seus benefícios.”</w:t>
      </w:r>
    </w:p>
    <w:p w14:paraId="7C79AA5E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6289C2FF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t>ESPECIFICAÇÃO TÉCNICA</w:t>
      </w:r>
    </w:p>
    <w:p w14:paraId="5A0A8B60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28FF94F9" w14:textId="77777777" w:rsidR="00F10557" w:rsidRDefault="00F10557">
      <w:pPr>
        <w:spacing w:after="0" w:line="240" w:lineRule="auto"/>
        <w:ind w:right="-568"/>
        <w:jc w:val="both"/>
        <w:rPr>
          <w:rFonts w:ascii="Times" w:hAnsi="Times" w:cs="Times"/>
          <w:b/>
          <w:bCs/>
          <w:sz w:val="24"/>
          <w:szCs w:val="24"/>
        </w:rPr>
      </w:pPr>
    </w:p>
    <w:p w14:paraId="56B3026A" w14:textId="193F35CC" w:rsidR="0027613F" w:rsidRDefault="00210DB9">
      <w:pPr>
        <w:spacing w:after="0" w:line="240" w:lineRule="auto"/>
        <w:ind w:right="-568"/>
        <w:jc w:val="both"/>
        <w:rPr>
          <w:rFonts w:ascii="Times" w:hAnsi="Times" w:cs="Times"/>
          <w:b/>
          <w:bCs/>
          <w:sz w:val="24"/>
          <w:szCs w:val="24"/>
        </w:rPr>
      </w:pPr>
      <w:r>
        <w:rPr>
          <w:rFonts w:ascii="Times" w:hAnsi="Times" w:cs="Times"/>
          <w:b/>
          <w:bCs/>
          <w:sz w:val="24"/>
          <w:szCs w:val="24"/>
        </w:rPr>
        <w:t>IMPRESSÃO E APLICAÇÃO DE ADESIVOS</w:t>
      </w:r>
    </w:p>
    <w:p w14:paraId="2C708ABB" w14:textId="77777777" w:rsidR="0027613F" w:rsidRDefault="0027613F">
      <w:pPr>
        <w:spacing w:after="0" w:line="240" w:lineRule="auto"/>
        <w:ind w:right="-568"/>
        <w:jc w:val="both"/>
        <w:rPr>
          <w:rFonts w:ascii="Times" w:hAnsi="Times" w:cs="Times"/>
          <w:b/>
          <w:bCs/>
          <w:sz w:val="24"/>
          <w:szCs w:val="24"/>
        </w:rPr>
      </w:pPr>
    </w:p>
    <w:tbl>
      <w:tblPr>
        <w:tblW w:w="964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2967"/>
        <w:gridCol w:w="1701"/>
        <w:gridCol w:w="1843"/>
        <w:gridCol w:w="1276"/>
      </w:tblGrid>
      <w:tr w:rsidR="0027613F" w14:paraId="02D2CB0D" w14:textId="77777777" w:rsidTr="005C64BE">
        <w:trPr>
          <w:trHeight w:val="22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6E2D3" w14:textId="77777777" w:rsidR="0027613F" w:rsidRDefault="00146420">
            <w:pPr>
              <w:spacing w:after="0" w:line="240" w:lineRule="auto"/>
              <w:ind w:right="-568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B003" w14:textId="77777777" w:rsidR="0027613F" w:rsidRDefault="00146420">
            <w:pPr>
              <w:spacing w:after="0" w:line="240" w:lineRule="auto"/>
              <w:ind w:right="-568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54A91" w14:textId="77777777" w:rsidR="0027613F" w:rsidRDefault="00146420" w:rsidP="00EE2489">
            <w:pPr>
              <w:spacing w:after="0" w:line="240" w:lineRule="auto"/>
              <w:ind w:right="-105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A70AD" w14:textId="77777777" w:rsidR="0027613F" w:rsidRDefault="00146420" w:rsidP="00146420">
            <w:pPr>
              <w:spacing w:after="0" w:line="240" w:lineRule="auto"/>
              <w:ind w:left="-1103" w:right="462"/>
              <w:jc w:val="right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UNITÁRIO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141B6" w14:textId="77777777" w:rsidR="0027613F" w:rsidRDefault="00146420" w:rsidP="00EE2489">
            <w:pPr>
              <w:spacing w:after="0" w:line="240" w:lineRule="auto"/>
              <w:ind w:right="-105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TOTAL</w:t>
            </w:r>
          </w:p>
        </w:tc>
      </w:tr>
      <w:tr w:rsidR="0027613F" w14:paraId="40ED23AE" w14:textId="77777777" w:rsidTr="005C64BE">
        <w:trPr>
          <w:trHeight w:val="1605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4535D" w14:textId="3B05A10C" w:rsidR="0027613F" w:rsidRPr="00F10557" w:rsidRDefault="00210DB9" w:rsidP="00F10557">
            <w:pPr>
              <w:pStyle w:val="PargrafodaLista"/>
              <w:numPr>
                <w:ilvl w:val="1"/>
                <w:numId w:val="4"/>
              </w:numPr>
              <w:spacing w:after="0" w:line="240" w:lineRule="auto"/>
              <w:ind w:right="46"/>
              <w:contextualSpacing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10557">
              <w:rPr>
                <w:rFonts w:ascii="Times" w:hAnsi="Times" w:cs="Times"/>
                <w:b/>
                <w:bCs/>
                <w:sz w:val="20"/>
                <w:szCs w:val="20"/>
              </w:rPr>
              <w:t>Impressão e aplicação de adesivos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05FB" w14:textId="7AA1543D" w:rsidR="0027613F" w:rsidRDefault="00210DB9" w:rsidP="00EE2489">
            <w:pPr>
              <w:spacing w:after="0" w:line="240" w:lineRule="auto"/>
              <w:ind w:right="38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Impressão e aplicação de adesivos em painéis TS, </w:t>
            </w:r>
            <w:r w:rsidR="00833CF1">
              <w:rPr>
                <w:rFonts w:ascii="Times" w:hAnsi="Times" w:cs="Times"/>
              </w:rPr>
              <w:t xml:space="preserve">com 1m de </w:t>
            </w:r>
            <w:r>
              <w:rPr>
                <w:rFonts w:ascii="Times" w:hAnsi="Times" w:cs="Times"/>
              </w:rPr>
              <w:t>largura e</w:t>
            </w:r>
            <w:r w:rsidR="00833CF1"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</w:rPr>
              <w:t>2,20 m de altura.</w:t>
            </w:r>
            <w:r w:rsidR="00833CF1">
              <w:rPr>
                <w:rFonts w:ascii="Times" w:hAnsi="Times" w:cs="Times"/>
              </w:rPr>
              <w:t xml:space="preserve"> Aplicação dentro da Região Metropolitana do Recife.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54E04" w14:textId="373DD444" w:rsidR="0027613F" w:rsidRDefault="00833CF1" w:rsidP="00EE2489">
            <w:pPr>
              <w:spacing w:after="0" w:line="240" w:lineRule="auto"/>
              <w:ind w:left="-537" w:right="-568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ED582" w14:textId="77777777" w:rsidR="0027613F" w:rsidRDefault="0027613F">
            <w:pPr>
              <w:spacing w:after="0" w:line="240" w:lineRule="auto"/>
              <w:ind w:right="-568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19EFD" w14:textId="77777777" w:rsidR="0027613F" w:rsidRDefault="0027613F">
            <w:pPr>
              <w:spacing w:after="0" w:line="240" w:lineRule="auto"/>
              <w:ind w:right="-568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833CF1" w14:paraId="7576E3F0" w14:textId="77777777" w:rsidTr="00833CF1">
        <w:trPr>
          <w:trHeight w:val="98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56F6" w14:textId="1CC5740B" w:rsidR="00833CF1" w:rsidRPr="00F10557" w:rsidRDefault="00833CF1" w:rsidP="00F10557">
            <w:pPr>
              <w:pStyle w:val="PargrafodaLista"/>
              <w:numPr>
                <w:ilvl w:val="1"/>
                <w:numId w:val="4"/>
              </w:numPr>
              <w:spacing w:after="0" w:line="240" w:lineRule="auto"/>
              <w:ind w:right="46"/>
              <w:contextualSpacing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F10557"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>Impressão e aplicação de adesivos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AC853" w14:textId="05523157" w:rsidR="00833CF1" w:rsidRDefault="00833CF1" w:rsidP="00EE2489">
            <w:pPr>
              <w:spacing w:after="0" w:line="240" w:lineRule="auto"/>
              <w:ind w:right="38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Impressão e aplicação de adesivos em painéis TS, com 1m de largura e 2,90 m de altura. Aplicação dentro da Região Metropolitana do Recife.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F165" w14:textId="118904B2" w:rsidR="00833CF1" w:rsidRDefault="00F10557" w:rsidP="00EE2489">
            <w:pPr>
              <w:spacing w:after="0" w:line="240" w:lineRule="auto"/>
              <w:ind w:left="-537" w:right="-568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3</w:t>
            </w:r>
            <w:r w:rsidR="00833CF1">
              <w:rPr>
                <w:rFonts w:ascii="Times" w:hAnsi="Times" w:cs="Times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06FFC" w14:textId="77777777" w:rsidR="00833CF1" w:rsidRDefault="00833CF1">
            <w:pPr>
              <w:spacing w:after="0" w:line="240" w:lineRule="auto"/>
              <w:ind w:right="-568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4C42D" w14:textId="77777777" w:rsidR="00833CF1" w:rsidRDefault="00833CF1">
            <w:pPr>
              <w:spacing w:after="0" w:line="240" w:lineRule="auto"/>
              <w:ind w:right="-568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F10557" w14:paraId="17367B1D" w14:textId="77777777" w:rsidTr="00833CF1">
        <w:trPr>
          <w:trHeight w:val="98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A1B8E" w14:textId="388DD2C5" w:rsidR="00F10557" w:rsidRPr="00F10557" w:rsidRDefault="00F10557" w:rsidP="00F10557">
            <w:pPr>
              <w:pStyle w:val="PargrafodaLista"/>
              <w:numPr>
                <w:ilvl w:val="1"/>
                <w:numId w:val="4"/>
              </w:numPr>
              <w:spacing w:after="0" w:line="240" w:lineRule="auto"/>
              <w:ind w:right="46"/>
              <w:contextualSpacing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Placas em PVC – A3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F18C" w14:textId="49B2C330" w:rsidR="00F10557" w:rsidRDefault="00F10557" w:rsidP="00EE2489">
            <w:pPr>
              <w:spacing w:after="0" w:line="240" w:lineRule="auto"/>
              <w:ind w:right="38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Placas em PVC com as logomarcas das cooperativas impressas em cores para identificação de espaços. Tamanho: A3.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7555" w14:textId="744EABE5" w:rsidR="00F10557" w:rsidRDefault="00CE0767" w:rsidP="00EE2489">
            <w:pPr>
              <w:spacing w:after="0" w:line="240" w:lineRule="auto"/>
              <w:ind w:left="-537" w:right="-568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0</w:t>
            </w:r>
            <w:r w:rsidR="00DE63D1">
              <w:rPr>
                <w:rFonts w:ascii="Times" w:hAnsi="Times" w:cs="Times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BFFE5" w14:textId="77777777" w:rsidR="00F10557" w:rsidRDefault="00F10557">
            <w:pPr>
              <w:spacing w:after="0" w:line="240" w:lineRule="auto"/>
              <w:ind w:right="-568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4A8A3" w14:textId="77777777" w:rsidR="00F10557" w:rsidRDefault="00F10557">
            <w:pPr>
              <w:spacing w:after="0" w:line="240" w:lineRule="auto"/>
              <w:ind w:right="-568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F10557" w14:paraId="06BDA8AB" w14:textId="77777777" w:rsidTr="00833CF1">
        <w:trPr>
          <w:trHeight w:val="98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1915" w14:textId="0B0C509A" w:rsidR="00F10557" w:rsidRDefault="00F10557" w:rsidP="00F10557">
            <w:pPr>
              <w:pStyle w:val="PargrafodaLista"/>
              <w:numPr>
                <w:ilvl w:val="1"/>
                <w:numId w:val="4"/>
              </w:numPr>
              <w:spacing w:after="0" w:line="240" w:lineRule="auto"/>
              <w:ind w:right="46"/>
              <w:contextualSpacing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Placas em PVC – A4</w:t>
            </w:r>
          </w:p>
        </w:tc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F872" w14:textId="6D95FFA5" w:rsidR="00F10557" w:rsidRDefault="00F10557" w:rsidP="00EE2489">
            <w:pPr>
              <w:spacing w:after="0" w:line="240" w:lineRule="auto"/>
              <w:ind w:right="38"/>
              <w:jc w:val="both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Placas em PVC com as logomarcas das cooperativas impressas em cores para identificação de espaços. Tamanho: A3.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601A2" w14:textId="37B6E02D" w:rsidR="00F10557" w:rsidRDefault="00DE63D1" w:rsidP="00EE2489">
            <w:pPr>
              <w:spacing w:after="0" w:line="240" w:lineRule="auto"/>
              <w:ind w:left="-537" w:right="-568"/>
              <w:jc w:val="center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983FD" w14:textId="77777777" w:rsidR="00F10557" w:rsidRDefault="00F10557">
            <w:pPr>
              <w:spacing w:after="0" w:line="240" w:lineRule="auto"/>
              <w:ind w:right="-568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9361B" w14:textId="77777777" w:rsidR="00F10557" w:rsidRDefault="00F10557">
            <w:pPr>
              <w:spacing w:after="0" w:line="240" w:lineRule="auto"/>
              <w:ind w:right="-568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647EA6E5" w14:textId="77777777" w:rsidR="0027613F" w:rsidRDefault="0027613F">
      <w:pPr>
        <w:spacing w:after="0" w:line="240" w:lineRule="auto"/>
        <w:ind w:right="-568"/>
        <w:jc w:val="both"/>
        <w:rPr>
          <w:rFonts w:ascii="Times" w:hAnsi="Times" w:cs="Times"/>
          <w:b/>
          <w:bCs/>
          <w:sz w:val="24"/>
          <w:szCs w:val="24"/>
        </w:rPr>
      </w:pPr>
    </w:p>
    <w:p w14:paraId="69D5937A" w14:textId="55A78CA4" w:rsidR="0027613F" w:rsidRDefault="00146420">
      <w:pPr>
        <w:spacing w:after="0" w:line="240" w:lineRule="auto"/>
        <w:ind w:right="-568"/>
        <w:jc w:val="center"/>
      </w:pPr>
      <w:r>
        <w:t>;</w:t>
      </w:r>
    </w:p>
    <w:p w14:paraId="3FF6D885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t>DA APRESENTAÇÃO DA PROPOSTA</w:t>
      </w:r>
    </w:p>
    <w:p w14:paraId="7BDD2F85" w14:textId="77777777" w:rsidR="0027613F" w:rsidRDefault="00146420" w:rsidP="00E35044">
      <w:pPr>
        <w:spacing w:after="0" w:line="240" w:lineRule="auto"/>
        <w:ind w:right="-1"/>
        <w:jc w:val="both"/>
      </w:pPr>
      <w:r>
        <w:rPr>
          <w:rFonts w:ascii="Times" w:hAnsi="Times" w:cs="Times"/>
          <w:sz w:val="24"/>
          <w:szCs w:val="24"/>
          <w:lang w:val="pt-PT"/>
        </w:rPr>
        <w:br/>
        <w:t xml:space="preserve">A proposta deverá ser confeccionada com o timbre da empresa, contendo seu CNPJ, validade da proposta, data, nome completo, assinatura do responsável pela informação, e deverá ser enviada via e-mail para </w:t>
      </w:r>
      <w:hyperlink r:id="rId10" w:history="1">
        <w:r>
          <w:rPr>
            <w:rStyle w:val="Hyperlink"/>
            <w:rFonts w:ascii="Times" w:hAnsi="Times" w:cs="Times"/>
            <w:sz w:val="24"/>
            <w:szCs w:val="24"/>
            <w:lang w:val="pt-PT"/>
          </w:rPr>
          <w:t>licitacoes@sistemaocbpe.coop.br</w:t>
        </w:r>
      </w:hyperlink>
      <w:r>
        <w:rPr>
          <w:rFonts w:ascii="Times" w:hAnsi="Times" w:cs="Times"/>
          <w:sz w:val="24"/>
          <w:szCs w:val="24"/>
          <w:lang w:val="pt-PT"/>
        </w:rPr>
        <w:t xml:space="preserve"> ou para o endereço do SESCOOP/PE, Rua Manoel Joaquim de Almeida, 165 – Iputinga, no prazo de 05 (cinco) dias a contar da publicação deste Termo de referência, conforme Portaria nº 007/2019 – Art. 2º - Parágrafo Segundo indica que “Na hipótese prevista no § 1º, alínea “C”, desde artigo, decorrido o prazo de 05 (cinco) dias úteis contados da emissão do e-mail ou correspondência, não havendo resposta, o responsável pela pesquisa de preços deverá reiterar o pedido. Se, decorrido o prazo de 05 (cinco) dias desde a reiteração do e-mail, a consulta persistir sem resposta, pode-se prosseguir com os demais procedimentos relacionados à estimativa de preços, com base nas propostas já obtidas, ainda que em número inferior a três, desde que comprovada a adoção dos procedimentos anteriores.” Caso haja dúvidas, comunicá-las pelo telefone: (81) 3032.8320 / 9.9861.0231.</w:t>
      </w:r>
    </w:p>
    <w:p w14:paraId="6F74ECE9" w14:textId="77777777" w:rsidR="0027613F" w:rsidRDefault="0027613F">
      <w:pPr>
        <w:spacing w:after="0" w:line="240" w:lineRule="auto"/>
        <w:jc w:val="both"/>
        <w:rPr>
          <w:rFonts w:ascii="Times" w:hAnsi="Times" w:cs="Times"/>
          <w:sz w:val="24"/>
          <w:szCs w:val="24"/>
          <w:lang w:val="pt-PT"/>
        </w:rPr>
      </w:pPr>
    </w:p>
    <w:p w14:paraId="73B1A08D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t>DAS CONDIÇÕES, FORMA E PRAZO DE PAGAMENTOS</w:t>
      </w:r>
    </w:p>
    <w:p w14:paraId="00692F72" w14:textId="77777777" w:rsidR="0027613F" w:rsidRDefault="0027613F">
      <w:pPr>
        <w:spacing w:after="0" w:line="240" w:lineRule="auto"/>
        <w:ind w:left="-426" w:right="-568"/>
        <w:jc w:val="both"/>
        <w:rPr>
          <w:rFonts w:ascii="Times" w:hAnsi="Times" w:cs="Times"/>
          <w:b/>
          <w:bCs/>
          <w:sz w:val="24"/>
          <w:szCs w:val="24"/>
        </w:rPr>
      </w:pPr>
    </w:p>
    <w:p w14:paraId="5E4DE362" w14:textId="77777777" w:rsidR="0027613F" w:rsidRDefault="00146420" w:rsidP="00E35044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5.1 As condições de pagamento estão atreladas ao cumprimento do objeto, emissão de fatura ou nota fiscal, ateste do gestor do contrato e o seu envio ao setor competente para quitação da obrigação perante o contratado (GEOP). No âmbito do SESCOOP/PE, o pagamento é processado em até dez dias úteis, contados do recebimento da documentação fiscal.</w:t>
      </w:r>
    </w:p>
    <w:p w14:paraId="3FE07380" w14:textId="77777777" w:rsidR="00DE63D1" w:rsidRDefault="00DE63D1" w:rsidP="00E35044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72EAF257" w14:textId="3CA58F1D" w:rsidR="0027613F" w:rsidRDefault="00146420" w:rsidP="00E35044">
      <w:pPr>
        <w:spacing w:after="0" w:line="240" w:lineRule="auto"/>
        <w:ind w:right="-1"/>
        <w:jc w:val="both"/>
      </w:pPr>
      <w:r>
        <w:rPr>
          <w:rFonts w:ascii="Times" w:hAnsi="Times" w:cs="Times"/>
          <w:sz w:val="24"/>
          <w:szCs w:val="24"/>
        </w:rPr>
        <w:t>5.</w:t>
      </w:r>
      <w:r w:rsidR="00DE63D1">
        <w:rPr>
          <w:rFonts w:ascii="Times" w:hAnsi="Times" w:cs="Times"/>
          <w:sz w:val="24"/>
          <w:szCs w:val="24"/>
        </w:rPr>
        <w:t>2</w:t>
      </w:r>
      <w:r w:rsidR="009741A8">
        <w:rPr>
          <w:rFonts w:ascii="Times" w:hAnsi="Times" w:cs="Times"/>
          <w:sz w:val="24"/>
          <w:szCs w:val="24"/>
        </w:rPr>
        <w:t xml:space="preserve">. </w:t>
      </w:r>
      <w:r w:rsidR="00DE63D1">
        <w:rPr>
          <w:rFonts w:ascii="Times" w:hAnsi="Times" w:cs="Times"/>
          <w:sz w:val="24"/>
          <w:szCs w:val="24"/>
        </w:rPr>
        <w:t xml:space="preserve">A impressão deverá ser feita conforme arte enviada pelo Sescoop/PE e deverá ser concluída em até 48 horas antes do início de cada evento. </w:t>
      </w:r>
    </w:p>
    <w:p w14:paraId="3A5FE293" w14:textId="14D6BD16" w:rsidR="0027613F" w:rsidRDefault="0027613F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</w:p>
    <w:p w14:paraId="4693A2F7" w14:textId="77777777" w:rsidR="009741A8" w:rsidRDefault="009741A8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</w:p>
    <w:p w14:paraId="0B83FBB2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lastRenderedPageBreak/>
        <w:t>VIGÊNCIA</w:t>
      </w:r>
    </w:p>
    <w:p w14:paraId="615B8A6B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0FDA11E7" w14:textId="77777777" w:rsidR="0027613F" w:rsidRDefault="00146420">
      <w:pPr>
        <w:pStyle w:val="SemEspaamento"/>
        <w:ind w:right="-1"/>
        <w:jc w:val="both"/>
      </w:pPr>
      <w:r>
        <w:rPr>
          <w:rFonts w:ascii="Times" w:hAnsi="Times" w:cs="Times"/>
          <w:sz w:val="24"/>
          <w:szCs w:val="24"/>
        </w:rPr>
        <w:t>6.1 A vigência deste instrumento, que não se confunde com o prazo de entrega dos serviços do Contrato, será de 12 (doze) meses, a contar da data de sua assinatura, podendo ser prorrogado mediante justificativa e Termo Aditivo.</w:t>
      </w:r>
    </w:p>
    <w:p w14:paraId="3BED7507" w14:textId="77777777" w:rsidR="0027613F" w:rsidRDefault="0027613F">
      <w:pPr>
        <w:pStyle w:val="SemEspaamento"/>
        <w:ind w:right="-1"/>
        <w:jc w:val="both"/>
        <w:rPr>
          <w:rFonts w:ascii="Times" w:hAnsi="Times" w:cs="Times"/>
          <w:sz w:val="24"/>
          <w:szCs w:val="24"/>
        </w:rPr>
      </w:pPr>
    </w:p>
    <w:p w14:paraId="1FAF6A88" w14:textId="77777777" w:rsidR="0027613F" w:rsidRDefault="00146420">
      <w:pPr>
        <w:pStyle w:val="SemEspaamento"/>
        <w:ind w:right="-1"/>
        <w:jc w:val="both"/>
      </w:pPr>
      <w:r>
        <w:rPr>
          <w:rFonts w:ascii="Times" w:hAnsi="Times" w:cs="Times"/>
          <w:sz w:val="24"/>
          <w:szCs w:val="24"/>
        </w:rPr>
        <w:t>6.2 A assinatura do instrumento contratual pela empresa contratada evidencia a ciência e aceitação dos princípios fundamentais e éticos que norteiam a conduta dos empregados, estagiários, menores aprendizes e prestadores de serviços da Unidade Nacional do SESCOOP, conforme disposições contidas na Resolução nº. 1.878/2019, que aprova o Programa de Integridade do SESCOOP/UN e respectivos instrumentos e dá outras providências, disponível em “</w:t>
      </w:r>
      <w:hyperlink r:id="rId11" w:history="1">
        <w:r>
          <w:rPr>
            <w:rStyle w:val="Hyperlink"/>
            <w:rFonts w:ascii="Times" w:hAnsi="Times" w:cs="Times"/>
            <w:sz w:val="24"/>
            <w:szCs w:val="24"/>
          </w:rPr>
          <w:t>http://somoscooperativismo.coop.br/transparencia-sescoop</w:t>
        </w:r>
      </w:hyperlink>
      <w:r>
        <w:rPr>
          <w:rFonts w:ascii="Times" w:hAnsi="Times" w:cs="Times"/>
          <w:sz w:val="24"/>
          <w:szCs w:val="24"/>
        </w:rPr>
        <w:t>”, ícone “Integridade”, ou outro normativo que vier a substituí-lo.</w:t>
      </w:r>
    </w:p>
    <w:p w14:paraId="2796A6D8" w14:textId="77777777" w:rsidR="0027613F" w:rsidRDefault="0027613F">
      <w:pPr>
        <w:pStyle w:val="SemEspaamento"/>
        <w:ind w:right="-1"/>
        <w:jc w:val="both"/>
        <w:rPr>
          <w:rFonts w:ascii="Times" w:hAnsi="Times" w:cs="Times"/>
          <w:sz w:val="24"/>
          <w:szCs w:val="24"/>
        </w:rPr>
      </w:pPr>
    </w:p>
    <w:p w14:paraId="598B723A" w14:textId="77777777" w:rsidR="0027613F" w:rsidRDefault="00146420">
      <w:pPr>
        <w:spacing w:after="0" w:line="240" w:lineRule="auto"/>
        <w:ind w:right="-1"/>
        <w:jc w:val="both"/>
      </w:pPr>
      <w:r>
        <w:rPr>
          <w:rFonts w:ascii="Times" w:hAnsi="Times" w:cs="Times"/>
          <w:sz w:val="24"/>
          <w:szCs w:val="24"/>
        </w:rPr>
        <w:t>6.3 A empresa contratada obriga-se a manter a sua regularidade fiscal em dia, devendo apresentá-la no ato da contratação, bem como ser consultada a cada pagamento, como pré-requisito do mesmo, sobre as certidões negativas do FGTS, INSS, Receita Federal (conjunta com a Dívida Ativa da União), se pessoa jurídica, e, sendo pessoa física, certidão negativa da Receita Federal, comprovante de inscrição na Previdência Social (PIS/NIT) e comprovante de inscrição municipal para efeito de ISS.</w:t>
      </w:r>
    </w:p>
    <w:p w14:paraId="55A9F908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74C37933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t>DA FISCALIZAÇÃO</w:t>
      </w:r>
    </w:p>
    <w:p w14:paraId="0A0D9CCE" w14:textId="77777777" w:rsidR="0027613F" w:rsidRDefault="0027613F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</w:p>
    <w:p w14:paraId="4745474E" w14:textId="77777777" w:rsidR="0027613F" w:rsidRDefault="00146420">
      <w:pPr>
        <w:pStyle w:val="PargrafodaLista"/>
        <w:spacing w:after="0" w:line="240" w:lineRule="auto"/>
        <w:ind w:left="0" w:right="-1"/>
        <w:jc w:val="both"/>
      </w:pPr>
      <w:r>
        <w:rPr>
          <w:rFonts w:ascii="Times" w:hAnsi="Times" w:cs="Times"/>
          <w:sz w:val="24"/>
          <w:szCs w:val="24"/>
        </w:rPr>
        <w:t xml:space="preserve">A responsabilidade pela gestão do contrato ficará a cargo da gerência de operações </w:t>
      </w:r>
      <w:r>
        <w:rPr>
          <w:rFonts w:ascii="Times" w:hAnsi="Times" w:cs="Times"/>
          <w:color w:val="000000"/>
          <w:sz w:val="24"/>
          <w:szCs w:val="24"/>
        </w:rPr>
        <w:t>Sr. Luís Everaldo de Oliveira e a fiscalização será realizada pela assessora de comunicação Sra. Vanessa Sueidy de Souza.</w:t>
      </w:r>
      <w:r>
        <w:rPr>
          <w:rFonts w:ascii="Times" w:hAnsi="Times" w:cs="Times"/>
          <w:b/>
          <w:bCs/>
          <w:color w:val="000000"/>
          <w:sz w:val="24"/>
          <w:szCs w:val="24"/>
        </w:rPr>
        <w:t xml:space="preserve"> </w:t>
      </w:r>
    </w:p>
    <w:p w14:paraId="47CD4537" w14:textId="77777777" w:rsidR="0027613F" w:rsidRDefault="0027613F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</w:p>
    <w:p w14:paraId="28E52C91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t>DA DOTAÇÃO ORÇAMENTÁRIA</w:t>
      </w:r>
    </w:p>
    <w:p w14:paraId="7AEB8B7E" w14:textId="61AE536D" w:rsidR="0027613F" w:rsidRPr="007F40E8" w:rsidRDefault="00146420">
      <w:pPr>
        <w:spacing w:after="0" w:line="240" w:lineRule="auto"/>
        <w:ind w:right="-1"/>
        <w:jc w:val="both"/>
        <w:rPr>
          <w:color w:val="000000" w:themeColor="text1"/>
        </w:rPr>
      </w:pPr>
      <w:r>
        <w:rPr>
          <w:rFonts w:ascii="Times" w:hAnsi="Times" w:cs="Times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Os recursos financeiros necessários para execução do objeto do presente termo, ocorrerão à conta do Orçamento do Serviço Nacional de Aprendizagem do Cooperativismo de Pernambuco – SESCOOP/PE, constante no centro da Gerência de Monitoramento </w:t>
      </w:r>
      <w:r w:rsidRPr="007F40E8"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e Desenvolvimento de Cooperativas da entidade:</w:t>
      </w:r>
    </w:p>
    <w:p w14:paraId="3953524A" w14:textId="77777777" w:rsidR="0027613F" w:rsidRPr="00E20197" w:rsidRDefault="0027613F">
      <w:pPr>
        <w:overflowPunct w:val="0"/>
        <w:autoSpaceDE w:val="0"/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pt-PT"/>
        </w:rPr>
      </w:pPr>
    </w:p>
    <w:p w14:paraId="0D05C0F8" w14:textId="77777777" w:rsidR="00E20197" w:rsidRPr="00E20197" w:rsidRDefault="00E20197" w:rsidP="00E20197">
      <w:pPr>
        <w:pStyle w:val="SemEspaamen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20197">
        <w:rPr>
          <w:rFonts w:ascii="Times New Roman" w:hAnsi="Times New Roman"/>
          <w:b/>
          <w:color w:val="000000" w:themeColor="text1"/>
          <w:sz w:val="24"/>
          <w:szCs w:val="24"/>
        </w:rPr>
        <w:t xml:space="preserve">Centro orçamentário: </w:t>
      </w:r>
      <w:r w:rsidRPr="00E20197">
        <w:rPr>
          <w:rFonts w:ascii="Times New Roman" w:hAnsi="Times New Roman"/>
          <w:bCs/>
          <w:color w:val="000000" w:themeColor="text1"/>
          <w:sz w:val="24"/>
          <w:szCs w:val="24"/>
        </w:rPr>
        <w:t>2.4.02.03.3701.0001.002 - Promoção e fortalecimento de negócios</w:t>
      </w:r>
    </w:p>
    <w:p w14:paraId="1B1FBD00" w14:textId="77777777" w:rsidR="005A5D08" w:rsidRPr="00E20197" w:rsidRDefault="005A5D08">
      <w:pPr>
        <w:pStyle w:val="SemEspaamento"/>
        <w:jc w:val="both"/>
        <w:rPr>
          <w:color w:val="000000" w:themeColor="text1"/>
        </w:rPr>
      </w:pPr>
    </w:p>
    <w:p w14:paraId="15348B38" w14:textId="77777777" w:rsidR="00750C38" w:rsidRPr="00E20197" w:rsidRDefault="00146420">
      <w:pPr>
        <w:pStyle w:val="SemEspaamen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20197">
        <w:rPr>
          <w:rFonts w:ascii="Times New Roman" w:hAnsi="Times New Roman"/>
          <w:b/>
          <w:color w:val="000000" w:themeColor="text1"/>
          <w:sz w:val="24"/>
          <w:szCs w:val="24"/>
        </w:rPr>
        <w:t>Conta Orçamentári</w:t>
      </w:r>
      <w:r w:rsidR="00750C38" w:rsidRPr="00E20197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Pr="00E2019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  <w:r w:rsidRPr="00E2019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3.1.02.03.02 – Serviços Especializados</w:t>
      </w:r>
      <w:r w:rsidR="005A5D08" w:rsidRPr="00E2019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F40E8" w:rsidRPr="00E2019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/ </w:t>
      </w:r>
    </w:p>
    <w:p w14:paraId="179B979A" w14:textId="6A846F10" w:rsidR="00E20197" w:rsidRPr="00E20197" w:rsidRDefault="007F40E8">
      <w:pPr>
        <w:pStyle w:val="SemEspaamen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20197">
        <w:rPr>
          <w:rFonts w:ascii="Times New Roman" w:hAnsi="Times New Roman"/>
          <w:bCs/>
          <w:color w:val="000000" w:themeColor="text1"/>
          <w:sz w:val="24"/>
          <w:szCs w:val="24"/>
        </w:rPr>
        <w:t>3.1.02.02.02</w:t>
      </w:r>
      <w:r w:rsidR="00146420" w:rsidRPr="00E2019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– </w:t>
      </w:r>
      <w:r w:rsidRPr="00E20197">
        <w:rPr>
          <w:rFonts w:ascii="Times New Roman" w:hAnsi="Times New Roman"/>
          <w:bCs/>
          <w:color w:val="000000" w:themeColor="text1"/>
          <w:sz w:val="24"/>
          <w:szCs w:val="24"/>
        </w:rPr>
        <w:t>Materiais de Divulgação</w:t>
      </w:r>
    </w:p>
    <w:p w14:paraId="6170BB41" w14:textId="77777777" w:rsidR="00E20197" w:rsidRPr="00E20197" w:rsidRDefault="00E20197" w:rsidP="00E20197">
      <w:pPr>
        <w:pStyle w:val="SemEspaamento"/>
        <w:rPr>
          <w:rFonts w:ascii="Times New Roman" w:hAnsi="Times New Roman"/>
          <w:bCs/>
          <w:color w:val="EE0000"/>
          <w:sz w:val="24"/>
          <w:szCs w:val="24"/>
        </w:rPr>
      </w:pPr>
    </w:p>
    <w:p w14:paraId="7158C464" w14:textId="40E3C552" w:rsidR="00E20197" w:rsidRDefault="00E20197">
      <w:pPr>
        <w:pStyle w:val="SemEspaamento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20197">
        <w:rPr>
          <w:rFonts w:ascii="Times New Roman" w:hAnsi="Times New Roman"/>
          <w:bCs/>
          <w:color w:val="000000" w:themeColor="text1"/>
          <w:sz w:val="24"/>
          <w:szCs w:val="24"/>
        </w:rPr>
        <w:t>O centro poderá mudar em função do plano de trabalho e orçamento do SESCOOP/PE.</w:t>
      </w:r>
    </w:p>
    <w:p w14:paraId="4D022247" w14:textId="77777777" w:rsidR="00E35044" w:rsidRDefault="00E35044">
      <w:pPr>
        <w:pStyle w:val="SemEspaamen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A214F92" w14:textId="77777777" w:rsidR="00E35044" w:rsidRDefault="00E35044">
      <w:pPr>
        <w:pStyle w:val="SemEspaamen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6B9A1A22" w14:textId="77777777" w:rsidR="00E35044" w:rsidRPr="00E20197" w:rsidRDefault="00E35044">
      <w:pPr>
        <w:pStyle w:val="SemEspaamen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267872A2" w14:textId="77777777" w:rsidR="0027613F" w:rsidRDefault="0027613F" w:rsidP="00E20197">
      <w:pPr>
        <w:spacing w:after="0" w:line="240" w:lineRule="auto"/>
        <w:ind w:right="-568"/>
        <w:jc w:val="both"/>
      </w:pPr>
    </w:p>
    <w:p w14:paraId="75D27CAD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lastRenderedPageBreak/>
        <w:t>DA LEI DE ANTICORRUPÇÃO E LGPD</w:t>
      </w:r>
    </w:p>
    <w:p w14:paraId="2705F229" w14:textId="77777777" w:rsidR="0027613F" w:rsidRDefault="0027613F">
      <w:pPr>
        <w:spacing w:after="0" w:line="240" w:lineRule="auto"/>
        <w:ind w:left="-426" w:right="-568"/>
        <w:jc w:val="both"/>
      </w:pPr>
    </w:p>
    <w:p w14:paraId="2A27C55E" w14:textId="15DFA808" w:rsidR="0027613F" w:rsidRDefault="00146420">
      <w:pPr>
        <w:spacing w:after="0" w:line="240" w:lineRule="auto"/>
        <w:ind w:right="-1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Lei anticorrupção: A CONTRATADA, no desempenho das atividades objeto desse contrato, compromete-se, por si e pelas demais pessoas aqui referidas, perante a CONTRATANTE, a abster-se das seguintes práticas: (i) efetuar qualquer pagamento ilegal a Autoridade Governamental, funcionário público, partido político ou candidato a cargo político, ou qualquer membro vinculado à CONTRATANTE; (ii) praticar qualquer ato de suborno, pagamento por influência, propina ou outro pagamento ilegal ou de natureza semelhante ou comparável, a qualquer pessoa ou entidade pública, independentemente da forma, em dinheiro, bens ou serviços em seu nome ou da CONTRATANTE; (iii) efetuar qualquer pagamento a administrador, funcionário ou colaborador da CONTRATANTE, para obter tratamento favorável nos seus negócios  ou concessões privilegiadas; (iv) praticar ato que possa constituir uma violação à legislação aplicável, incluindo a Lei 12.846/2013, e, no que forem aplicáveis, os seguintes tratados internacionais: a Convenção interamericana Contra a Corrupção (Convenção da OEA), a Convenção das Nações Unidas Contra a Corrupção (Convenção das Nações Unidas), e a Convenção sobre o combate da Corrupção de Funcionários Públicos Estrangeiros em Transações Comerciais Internacionais (Convenção da OCDE).</w:t>
      </w:r>
    </w:p>
    <w:p w14:paraId="52CB8302" w14:textId="77777777" w:rsidR="0027613F" w:rsidRDefault="0027613F">
      <w:pPr>
        <w:pStyle w:val="SemEspaamento"/>
        <w:jc w:val="center"/>
        <w:rPr>
          <w:rFonts w:ascii="Times New Roman" w:hAnsi="Times New Roman"/>
          <w:bCs/>
          <w:sz w:val="24"/>
          <w:szCs w:val="24"/>
        </w:rPr>
      </w:pPr>
    </w:p>
    <w:p w14:paraId="646DD817" w14:textId="77777777" w:rsidR="0027613F" w:rsidRDefault="00146420">
      <w:pPr>
        <w:pStyle w:val="SemEspaamento"/>
        <w:numPr>
          <w:ilvl w:val="0"/>
          <w:numId w:val="1"/>
        </w:numPr>
        <w:shd w:val="clear" w:color="auto" w:fill="BFBFBF"/>
        <w:ind w:left="426"/>
      </w:pPr>
      <w:r>
        <w:rPr>
          <w:rFonts w:ascii="Times New Roman" w:hAnsi="Times New Roman"/>
          <w:b/>
          <w:sz w:val="24"/>
          <w:szCs w:val="24"/>
        </w:rPr>
        <w:t>DA PROTEÇÃO DE DADOS PESSOAIS</w:t>
      </w:r>
    </w:p>
    <w:p w14:paraId="6507C790" w14:textId="77777777" w:rsidR="0027613F" w:rsidRDefault="0027613F">
      <w:pPr>
        <w:spacing w:after="0" w:line="240" w:lineRule="auto"/>
        <w:ind w:left="-426" w:right="-568"/>
        <w:jc w:val="both"/>
        <w:rPr>
          <w:rFonts w:ascii="Times" w:hAnsi="Times" w:cs="Times"/>
          <w:sz w:val="24"/>
          <w:szCs w:val="24"/>
        </w:rPr>
      </w:pPr>
    </w:p>
    <w:p w14:paraId="25B80E75" w14:textId="6CFE9114" w:rsidR="00434D02" w:rsidRPr="000E39FD" w:rsidRDefault="000E39FD" w:rsidP="00434D0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34D02" w:rsidRPr="000E39FD">
        <w:rPr>
          <w:rFonts w:ascii="Times New Roman" w:hAnsi="Times New Roman" w:cs="Times New Roman"/>
          <w:sz w:val="24"/>
          <w:szCs w:val="24"/>
        </w:rPr>
        <w:t>.1 As partes, por si e por seus colaboradores, obrigam-se a agir em conformidade com a Lei Federal 13.709/2018 (Lei Geral de Proteção de Dados Pessoais - LGPD), bem como qualquer outra regulamentação aplicável ao tratamento de dados pessoais estabelecido diante da formalização deste instrumento, sendo que o tratamento de dados pessoais realizado em razão do presente Contrato observará as disposições estabelecidas nesta cláusula.</w:t>
      </w:r>
    </w:p>
    <w:p w14:paraId="210F60F8" w14:textId="77777777" w:rsidR="00434D02" w:rsidRPr="000E39FD" w:rsidRDefault="00434D02" w:rsidP="00434D0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607C1FD" w14:textId="538734EF" w:rsidR="00434D02" w:rsidRPr="000E39FD" w:rsidRDefault="000E39FD" w:rsidP="00434D0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34D02" w:rsidRPr="000E39FD">
        <w:rPr>
          <w:rFonts w:ascii="Times New Roman" w:hAnsi="Times New Roman" w:cs="Times New Roman"/>
          <w:sz w:val="24"/>
          <w:szCs w:val="24"/>
        </w:rPr>
        <w:t>.2 Caso a CONTRATADA tenha acesso a dados pessoais em virtude do presente contrato, não poderá utilizá-los para outras finalidades que não a execução das obrigações contratadas.</w:t>
      </w:r>
    </w:p>
    <w:p w14:paraId="52A9F414" w14:textId="77777777" w:rsidR="00434D02" w:rsidRPr="000E39FD" w:rsidRDefault="00434D02" w:rsidP="00434D0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D05960E" w14:textId="7643C9D7" w:rsidR="00434D02" w:rsidRPr="000E39FD" w:rsidRDefault="000E39FD" w:rsidP="00434D0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34D02" w:rsidRPr="000E39FD">
        <w:rPr>
          <w:rFonts w:ascii="Times New Roman" w:hAnsi="Times New Roman" w:cs="Times New Roman"/>
          <w:sz w:val="24"/>
          <w:szCs w:val="24"/>
        </w:rPr>
        <w:t>.3 A CONTRATADA deverá eliminar os dados pessoais relacionados à execução deste Contrato no prazo máximo de 15 (quinze) dias úteis após encerrado seu prazo de vigência, salvo nos casos em que a manutenção seja impositiva por Lei ou necessária para eventual exercício regular de direitos, obrigando-se a eliminá-los após o decurso deste período.</w:t>
      </w:r>
    </w:p>
    <w:p w14:paraId="3A5A7B6A" w14:textId="77777777" w:rsidR="00434D02" w:rsidRPr="000E39FD" w:rsidRDefault="00434D02" w:rsidP="00434D0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C3D73AA" w14:textId="630F0A5C" w:rsidR="00434D02" w:rsidRPr="000E39FD" w:rsidRDefault="000E39FD" w:rsidP="00434D0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34D02" w:rsidRPr="000E39FD">
        <w:rPr>
          <w:rFonts w:ascii="Times New Roman" w:hAnsi="Times New Roman" w:cs="Times New Roman"/>
          <w:sz w:val="24"/>
          <w:szCs w:val="24"/>
        </w:rPr>
        <w:t>.4 Em caso de qualquer tipo de incidente de violação de dados pessoais, a CONTRATADA deverá comunicar imediatamente o CONTRATANTE ou, no prazo máximo de até 01 (um) dia útil, descrevendo, no mínimo, quais foram os titulares afetados, os dados pessoais violados e as medidas de tratamento/mitigação adotadas.</w:t>
      </w:r>
    </w:p>
    <w:p w14:paraId="1C8B18A7" w14:textId="77777777" w:rsidR="00434D02" w:rsidRPr="000E39FD" w:rsidRDefault="00434D02" w:rsidP="00434D0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F3D749E" w14:textId="297CDE6E" w:rsidR="00434D02" w:rsidRPr="000E39FD" w:rsidRDefault="000E39FD" w:rsidP="00434D0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34D02" w:rsidRPr="000E39FD">
        <w:rPr>
          <w:rFonts w:ascii="Times New Roman" w:hAnsi="Times New Roman" w:cs="Times New Roman"/>
          <w:sz w:val="24"/>
          <w:szCs w:val="24"/>
        </w:rPr>
        <w:t xml:space="preserve">.5 A CONTRATADA será exclusivamente responsabilizada pelos eventuais ilícitos causados a partir do descumprimento das disposições contidas na LGPD e outras normas correspondentes, possuindo o CONTRATANTE o direito irrestrito de regresso caso seja </w:t>
      </w:r>
      <w:r w:rsidR="00434D02" w:rsidRPr="000E39FD">
        <w:rPr>
          <w:rFonts w:ascii="Times New Roman" w:hAnsi="Times New Roman" w:cs="Times New Roman"/>
          <w:sz w:val="24"/>
          <w:szCs w:val="24"/>
        </w:rPr>
        <w:lastRenderedPageBreak/>
        <w:t>demandado em ação judicial ou extrajudicial por ato praticado pela CONTRATADA, seus representantes ou subcontratados.</w:t>
      </w:r>
    </w:p>
    <w:p w14:paraId="13AFA2D9" w14:textId="77777777" w:rsidR="00434D02" w:rsidRPr="000E39FD" w:rsidRDefault="00434D02" w:rsidP="00434D0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4072351" w14:textId="677E8176" w:rsidR="00434D02" w:rsidRPr="000E39FD" w:rsidRDefault="000E39FD" w:rsidP="00434D0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34D02" w:rsidRPr="000E39FD">
        <w:rPr>
          <w:rFonts w:ascii="Times New Roman" w:hAnsi="Times New Roman" w:cs="Times New Roman"/>
          <w:sz w:val="24"/>
          <w:szCs w:val="24"/>
        </w:rPr>
        <w:t>.6 A CONTRATADA declara estar ciente que cláusulas complementares relacionadas à proteção de dados pessoais e segurança da informação, poderão ser incluídas no Contrato oportunamente firmado.</w:t>
      </w:r>
    </w:p>
    <w:p w14:paraId="30E2B504" w14:textId="77777777" w:rsidR="00434D02" w:rsidRPr="000E39FD" w:rsidRDefault="00434D02" w:rsidP="00434D02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C6C45A9" w14:textId="142DCA26" w:rsidR="0027613F" w:rsidRPr="000E39FD" w:rsidRDefault="000E39FD" w:rsidP="00434D02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434D02" w:rsidRPr="000E39FD">
        <w:rPr>
          <w:rFonts w:ascii="Times New Roman" w:hAnsi="Times New Roman" w:cs="Times New Roman"/>
          <w:sz w:val="24"/>
          <w:szCs w:val="24"/>
        </w:rPr>
        <w:t xml:space="preserve">.7. A CONTRATADA está ciente de que quaisquer comunicações e/ou solicitações relacionadas à proteção de dados pessoais decorrentes do presente instrumento deverão ser realizadas exclusivamente através do e-mail </w:t>
      </w:r>
      <w:hyperlink r:id="rId12" w:history="1">
        <w:r w:rsidR="00434D02" w:rsidRPr="000E39FD">
          <w:rPr>
            <w:rStyle w:val="Hyperlink"/>
            <w:rFonts w:ascii="Times New Roman" w:hAnsi="Times New Roman" w:cs="Times New Roman"/>
            <w:sz w:val="24"/>
            <w:szCs w:val="24"/>
          </w:rPr>
          <w:t>privacidade@sistemaocbpe.coop.br</w:t>
        </w:r>
      </w:hyperlink>
      <w:r w:rsidR="00434D02" w:rsidRPr="000E39FD">
        <w:rPr>
          <w:rFonts w:ascii="Times New Roman" w:hAnsi="Times New Roman" w:cs="Times New Roman"/>
          <w:sz w:val="24"/>
          <w:szCs w:val="24"/>
        </w:rPr>
        <w:t>.</w:t>
      </w:r>
    </w:p>
    <w:p w14:paraId="70B93A09" w14:textId="77777777" w:rsidR="0027613F" w:rsidRDefault="0027613F">
      <w:pPr>
        <w:spacing w:after="0" w:line="240" w:lineRule="auto"/>
        <w:ind w:left="-426" w:right="-568"/>
        <w:jc w:val="both"/>
        <w:rPr>
          <w:rFonts w:ascii="Times" w:hAnsi="Times" w:cs="Times"/>
          <w:sz w:val="24"/>
          <w:szCs w:val="24"/>
        </w:rPr>
      </w:pPr>
    </w:p>
    <w:p w14:paraId="669241E0" w14:textId="77777777" w:rsidR="00E35044" w:rsidRDefault="00E35044">
      <w:pPr>
        <w:spacing w:after="0" w:line="240" w:lineRule="auto"/>
        <w:jc w:val="right"/>
        <w:rPr>
          <w:rFonts w:ascii="Times" w:hAnsi="Times" w:cs="Times"/>
          <w:sz w:val="24"/>
          <w:szCs w:val="24"/>
        </w:rPr>
      </w:pPr>
    </w:p>
    <w:p w14:paraId="0CF45CB7" w14:textId="618BED4E" w:rsidR="0027613F" w:rsidRDefault="00146420">
      <w:pPr>
        <w:spacing w:after="0" w:line="240" w:lineRule="auto"/>
        <w:jc w:val="right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Recife (PE), </w:t>
      </w:r>
      <w:r w:rsidR="00DE63D1">
        <w:rPr>
          <w:rFonts w:ascii="Times" w:hAnsi="Times" w:cs="Times"/>
          <w:sz w:val="24"/>
          <w:szCs w:val="24"/>
        </w:rPr>
        <w:t>0</w:t>
      </w:r>
      <w:r w:rsidR="00E35044">
        <w:rPr>
          <w:rFonts w:ascii="Times" w:hAnsi="Times" w:cs="Times"/>
          <w:sz w:val="24"/>
          <w:szCs w:val="24"/>
        </w:rPr>
        <w:t>3</w:t>
      </w:r>
      <w:r w:rsidR="00DE63D1">
        <w:rPr>
          <w:rFonts w:ascii="Times" w:hAnsi="Times" w:cs="Times"/>
          <w:sz w:val="24"/>
          <w:szCs w:val="24"/>
        </w:rPr>
        <w:t xml:space="preserve"> de junho de </w:t>
      </w:r>
      <w:r w:rsidR="00570FAF">
        <w:rPr>
          <w:rFonts w:ascii="Times" w:hAnsi="Times" w:cs="Times"/>
          <w:sz w:val="24"/>
          <w:szCs w:val="24"/>
        </w:rPr>
        <w:t xml:space="preserve">2026. </w:t>
      </w:r>
    </w:p>
    <w:p w14:paraId="15958C42" w14:textId="77777777" w:rsidR="0027613F" w:rsidRDefault="0027613F">
      <w:pPr>
        <w:spacing w:line="240" w:lineRule="auto"/>
        <w:jc w:val="right"/>
        <w:rPr>
          <w:rFonts w:ascii="Times" w:hAnsi="Times" w:cs="Times"/>
          <w:sz w:val="24"/>
          <w:szCs w:val="24"/>
        </w:rPr>
      </w:pPr>
    </w:p>
    <w:p w14:paraId="25328729" w14:textId="77777777" w:rsidR="0027613F" w:rsidRDefault="00146420">
      <w:pPr>
        <w:spacing w:line="240" w:lineRule="auto"/>
        <w:jc w:val="center"/>
        <w:rPr>
          <w:rFonts w:ascii="Times" w:hAnsi="Times" w:cs="Times"/>
          <w:bCs/>
          <w:sz w:val="24"/>
          <w:szCs w:val="24"/>
        </w:rPr>
      </w:pPr>
      <w:r>
        <w:rPr>
          <w:rFonts w:ascii="Times" w:hAnsi="Times" w:cs="Times"/>
          <w:b/>
          <w:sz w:val="24"/>
          <w:szCs w:val="24"/>
        </w:rPr>
        <w:t>Vanessa Sueidy de Souza</w:t>
      </w:r>
      <w:r>
        <w:rPr>
          <w:rFonts w:ascii="Times" w:hAnsi="Times" w:cs="Times"/>
          <w:b/>
          <w:sz w:val="24"/>
          <w:szCs w:val="24"/>
        </w:rPr>
        <w:br/>
      </w:r>
      <w:r>
        <w:rPr>
          <w:rFonts w:ascii="Times" w:hAnsi="Times" w:cs="Times"/>
          <w:bCs/>
          <w:sz w:val="24"/>
          <w:szCs w:val="24"/>
        </w:rPr>
        <w:t>Assessora de Comunicação</w:t>
      </w:r>
    </w:p>
    <w:p w14:paraId="071F9498" w14:textId="77777777" w:rsidR="005A5D08" w:rsidRDefault="005A5D08">
      <w:pPr>
        <w:spacing w:line="240" w:lineRule="auto"/>
        <w:jc w:val="center"/>
        <w:rPr>
          <w:rFonts w:ascii="Times" w:hAnsi="Times" w:cs="Times"/>
          <w:bCs/>
          <w:sz w:val="24"/>
          <w:szCs w:val="24"/>
        </w:rPr>
      </w:pPr>
    </w:p>
    <w:p w14:paraId="238C96A3" w14:textId="77777777" w:rsidR="0027613F" w:rsidRDefault="0027613F"/>
    <w:sectPr w:rsidR="0027613F">
      <w:headerReference w:type="default" r:id="rId13"/>
      <w:footerReference w:type="default" r:id="rId14"/>
      <w:pgSz w:w="11906" w:h="16838"/>
      <w:pgMar w:top="2835" w:right="1701" w:bottom="1418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E6ADA" w14:textId="77777777" w:rsidR="00563A19" w:rsidRDefault="00563A19">
      <w:pPr>
        <w:spacing w:after="0" w:line="240" w:lineRule="auto"/>
      </w:pPr>
      <w:r>
        <w:separator/>
      </w:r>
    </w:p>
  </w:endnote>
  <w:endnote w:type="continuationSeparator" w:id="0">
    <w:p w14:paraId="457B1DAF" w14:textId="77777777" w:rsidR="00563A19" w:rsidRDefault="00563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Calibri"/>
    <w:charset w:val="00"/>
    <w:family w:val="auto"/>
    <w:pitch w:val="variable"/>
    <w:sig w:usb0="E0000AFF" w:usb1="5200A1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6A11B" w14:textId="77777777" w:rsidR="00146420" w:rsidRDefault="001464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3D4BE3" wp14:editId="2F9519EF">
              <wp:simplePos x="0" y="0"/>
              <wp:positionH relativeFrom="column">
                <wp:posOffset>-561971</wp:posOffset>
              </wp:positionH>
              <wp:positionV relativeFrom="paragraph">
                <wp:posOffset>-676271</wp:posOffset>
              </wp:positionV>
              <wp:extent cx="5241926" cy="914400"/>
              <wp:effectExtent l="0" t="0" r="0" b="0"/>
              <wp:wrapNone/>
              <wp:docPr id="70578630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41926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DDBA4FF" w14:textId="77777777" w:rsidR="00146420" w:rsidRDefault="00146420">
                          <w:pPr>
                            <w:spacing w:line="240" w:lineRule="auto"/>
                          </w:pPr>
                          <w:r>
                            <w:rPr>
                              <w:rFonts w:ascii="Inter" w:hAnsi="Inter" w:cs="Segoe UI"/>
                              <w:b/>
                              <w:color w:val="1F497D"/>
                              <w:sz w:val="16"/>
                              <w:szCs w:val="16"/>
                            </w:rPr>
                            <w:t>Serviço Nacional de Aprendizagem do Cooperativismo no Estado de Pernambuco (Sescoop/PE)</w:t>
                          </w:r>
                          <w:r>
                            <w:rPr>
                              <w:rFonts w:ascii="Inter" w:hAnsi="Inter"/>
                              <w:color w:val="1F497D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Inter" w:hAnsi="Inter"/>
                              <w:color w:val="1F497D"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Inter" w:hAnsi="Inter" w:cs="Segoe UI"/>
                              <w:color w:val="1F497D"/>
                              <w:sz w:val="16"/>
                              <w:szCs w:val="16"/>
                            </w:rPr>
                            <w:t>Rua Manoel Joaquim de Almeida, 165 – Iputinga | www.pecooperativo.coop.br</w:t>
                          </w:r>
                          <w:r>
                            <w:rPr>
                              <w:rFonts w:ascii="Inter" w:hAnsi="Inter" w:cs="Segoe UI"/>
                              <w:color w:val="1F497D"/>
                              <w:sz w:val="16"/>
                              <w:szCs w:val="16"/>
                            </w:rPr>
                            <w:br/>
                            <w:t>CEP: 50670-370 – Recife/PE | Tel.: (81) 3032-8300 | CNPJ: 07.519.444/0001-87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D4BE3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44.25pt;margin-top:-53.25pt;width:412.7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" filled="f" stroked="f">
              <v:textbox>
                <w:txbxContent>
                  <w:p w14:paraId="7DDBA4FF" w14:textId="77777777" w:rsidR="00146420" w:rsidRDefault="00146420">
                    <w:pPr>
                      <w:spacing w:line="240" w:lineRule="auto"/>
                    </w:pPr>
                    <w:r>
                      <w:rPr>
                        <w:rFonts w:ascii="Inter" w:hAnsi="Inter" w:cs="Segoe UI"/>
                        <w:b/>
                        <w:color w:val="1F497D"/>
                        <w:sz w:val="16"/>
                        <w:szCs w:val="16"/>
                      </w:rPr>
                      <w:t>Serviço Nacional de Aprendizagem do Cooperativismo no Estado de Pernambuco (Sescoop/PE)</w:t>
                    </w:r>
                    <w:r>
                      <w:rPr>
                        <w:rFonts w:ascii="Inter" w:hAnsi="Inter"/>
                        <w:color w:val="1F497D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Inter" w:hAnsi="Inter"/>
                        <w:color w:val="1F497D"/>
                        <w:sz w:val="16"/>
                        <w:szCs w:val="16"/>
                      </w:rPr>
                      <w:br/>
                    </w:r>
                    <w:r>
                      <w:rPr>
                        <w:rFonts w:ascii="Inter" w:hAnsi="Inter" w:cs="Segoe UI"/>
                        <w:color w:val="1F497D"/>
                        <w:sz w:val="16"/>
                        <w:szCs w:val="16"/>
                      </w:rPr>
                      <w:t>Rua Manoel Joaquim de Almeida, 165 – Iputinga | www.pecooperativo.coop.br</w:t>
                    </w:r>
                    <w:r>
                      <w:rPr>
                        <w:rFonts w:ascii="Inter" w:hAnsi="Inter" w:cs="Segoe UI"/>
                        <w:color w:val="1F497D"/>
                        <w:sz w:val="16"/>
                        <w:szCs w:val="16"/>
                      </w:rPr>
                      <w:br/>
                      <w:t>CEP: 50670-370 – Recife/PE | Tel.: (81) 3032-8300 | CNPJ: 07.519.444/0001-87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0610B0D5" wp14:editId="495C8809">
          <wp:simplePos x="0" y="0"/>
          <wp:positionH relativeFrom="column">
            <wp:posOffset>4933946</wp:posOffset>
          </wp:positionH>
          <wp:positionV relativeFrom="paragraph">
            <wp:posOffset>-592458</wp:posOffset>
          </wp:positionV>
          <wp:extent cx="1087121" cy="160020"/>
          <wp:effectExtent l="0" t="0" r="0" b="0"/>
          <wp:wrapThrough wrapText="bothSides">
            <wp:wrapPolygon edited="0">
              <wp:start x="0" y="0"/>
              <wp:lineTo x="0" y="18000"/>
              <wp:lineTo x="21196" y="18000"/>
              <wp:lineTo x="21196" y="0"/>
              <wp:lineTo x="0" y="0"/>
            </wp:wrapPolygon>
          </wp:wrapThrough>
          <wp:docPr id="685748962" name="Imagem 1" descr="Desenho de um cachorr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7121" cy="160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419FF" w14:textId="77777777" w:rsidR="00563A19" w:rsidRDefault="00563A1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8069AA" w14:textId="77777777" w:rsidR="00563A19" w:rsidRDefault="00563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224B0" w14:textId="77777777" w:rsidR="00146420" w:rsidRDefault="0014642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C59F35A" wp14:editId="51D9BD3A">
          <wp:simplePos x="0" y="0"/>
          <wp:positionH relativeFrom="page">
            <wp:align>right</wp:align>
          </wp:positionH>
          <wp:positionV relativeFrom="margin">
            <wp:posOffset>-1716401</wp:posOffset>
          </wp:positionV>
          <wp:extent cx="7589520" cy="1798323"/>
          <wp:effectExtent l="0" t="0" r="0" b="0"/>
          <wp:wrapNone/>
          <wp:docPr id="1938239556" name="Imagem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1" t="1" r="-386" b="83170"/>
                  <a:stretch>
                    <a:fillRect/>
                  </a:stretch>
                </pic:blipFill>
                <pic:spPr>
                  <a:xfrm>
                    <a:off x="0" y="0"/>
                    <a:ext cx="7589520" cy="179832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0238E"/>
    <w:multiLevelType w:val="multilevel"/>
    <w:tmpl w:val="4AEA4A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D150BC0"/>
    <w:multiLevelType w:val="multilevel"/>
    <w:tmpl w:val="CB0E6C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587A7848"/>
    <w:multiLevelType w:val="multilevel"/>
    <w:tmpl w:val="849E27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5D792B93"/>
    <w:multiLevelType w:val="hybridMultilevel"/>
    <w:tmpl w:val="D8C6C6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981344">
    <w:abstractNumId w:val="1"/>
  </w:num>
  <w:num w:numId="2" w16cid:durableId="408583503">
    <w:abstractNumId w:val="2"/>
  </w:num>
  <w:num w:numId="3" w16cid:durableId="332803110">
    <w:abstractNumId w:val="3"/>
  </w:num>
  <w:num w:numId="4" w16cid:durableId="70178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13F"/>
    <w:rsid w:val="000328FB"/>
    <w:rsid w:val="000E39FD"/>
    <w:rsid w:val="00146420"/>
    <w:rsid w:val="00152D10"/>
    <w:rsid w:val="001F7386"/>
    <w:rsid w:val="00210DB9"/>
    <w:rsid w:val="00267E8B"/>
    <w:rsid w:val="0027613F"/>
    <w:rsid w:val="002B18FF"/>
    <w:rsid w:val="00434D02"/>
    <w:rsid w:val="00464AD9"/>
    <w:rsid w:val="004D0997"/>
    <w:rsid w:val="00502B5D"/>
    <w:rsid w:val="00563A19"/>
    <w:rsid w:val="00570FAF"/>
    <w:rsid w:val="005A5D08"/>
    <w:rsid w:val="005B46C7"/>
    <w:rsid w:val="005C64BE"/>
    <w:rsid w:val="00691F58"/>
    <w:rsid w:val="006F5E9B"/>
    <w:rsid w:val="00743D7A"/>
    <w:rsid w:val="00750C38"/>
    <w:rsid w:val="007F40E8"/>
    <w:rsid w:val="00833CF1"/>
    <w:rsid w:val="008F4692"/>
    <w:rsid w:val="00934E6C"/>
    <w:rsid w:val="009741A8"/>
    <w:rsid w:val="00A35808"/>
    <w:rsid w:val="00A70377"/>
    <w:rsid w:val="00A711FD"/>
    <w:rsid w:val="00AA64FD"/>
    <w:rsid w:val="00B940A5"/>
    <w:rsid w:val="00BB202F"/>
    <w:rsid w:val="00BE36CB"/>
    <w:rsid w:val="00C54BD5"/>
    <w:rsid w:val="00C74060"/>
    <w:rsid w:val="00C87349"/>
    <w:rsid w:val="00CA308D"/>
    <w:rsid w:val="00CC40A5"/>
    <w:rsid w:val="00CE0767"/>
    <w:rsid w:val="00D14207"/>
    <w:rsid w:val="00DE63D1"/>
    <w:rsid w:val="00E20197"/>
    <w:rsid w:val="00E35044"/>
    <w:rsid w:val="00EB048C"/>
    <w:rsid w:val="00ED5A12"/>
    <w:rsid w:val="00EE2489"/>
    <w:rsid w:val="00F10557"/>
    <w:rsid w:val="00F14A1C"/>
    <w:rsid w:val="00F8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4F4FF"/>
  <w15:docId w15:val="{4D734FCA-A468-4416-B127-8E6FDD77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autoSpaceDN w:val="0"/>
        <w:spacing w:after="160" w:line="25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AD9"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76" w:lineRule="auto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pt-BR"/>
    </w:rPr>
  </w:style>
  <w:style w:type="paragraph" w:styleId="Ttulo8">
    <w:name w:val="heading 8"/>
    <w:basedOn w:val="Normal"/>
    <w:next w:val="Normal"/>
    <w:pPr>
      <w:keepNext/>
      <w:keepLines/>
      <w:widowControl w:val="0"/>
      <w:autoSpaceDE w:val="0"/>
      <w:spacing w:before="40" w:after="0" w:line="360" w:lineRule="auto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tulo2Char">
    <w:name w:val="Título 2 Char"/>
    <w:basedOn w:val="Fontepargpadro"/>
    <w:rPr>
      <w:rFonts w:ascii="Calibri Light" w:eastAsia="Times New Roman" w:hAnsi="Calibri Light" w:cs="Times New Roman"/>
      <w:color w:val="2F5496"/>
      <w:sz w:val="26"/>
      <w:szCs w:val="26"/>
      <w:lang w:eastAsia="pt-BR"/>
    </w:rPr>
  </w:style>
  <w:style w:type="paragraph" w:styleId="PargrafodaLista">
    <w:name w:val="List Paragraph"/>
    <w:basedOn w:val="Normal"/>
    <w:pPr>
      <w:spacing w:after="200" w:line="276" w:lineRule="auto"/>
      <w:ind w:left="720"/>
    </w:pPr>
    <w:rPr>
      <w:rFonts w:eastAsia="Times New Roman" w:cs="Times New Roman"/>
      <w:lang w:eastAsia="pt-BR"/>
    </w:rPr>
  </w:style>
  <w:style w:type="paragraph" w:styleId="SemEspaamento">
    <w:name w:val="No Spacing"/>
    <w:pPr>
      <w:suppressAutoHyphens/>
      <w:spacing w:after="0" w:line="240" w:lineRule="auto"/>
    </w:pPr>
    <w:rPr>
      <w:rFonts w:eastAsia="Times New Roman" w:cs="Times New Roman"/>
      <w:lang w:eastAsia="pt-BR"/>
    </w:rPr>
  </w:style>
  <w:style w:type="character" w:customStyle="1" w:styleId="Ttulo1Char">
    <w:name w:val="Título 1 Char"/>
    <w:basedOn w:val="Fontepargpadro"/>
    <w:rPr>
      <w:rFonts w:ascii="Cambria" w:eastAsia="Times New Roman" w:hAnsi="Cambria" w:cs="Times New Roman"/>
      <w:color w:val="365F91"/>
      <w:sz w:val="32"/>
      <w:szCs w:val="32"/>
    </w:rPr>
  </w:style>
  <w:style w:type="paragraph" w:styleId="Corpodetexto">
    <w:name w:val="Body Text"/>
    <w:basedOn w:val="Normal"/>
    <w:pPr>
      <w:widowControl w:val="0"/>
      <w:autoSpaceDE w:val="0"/>
      <w:spacing w:after="0" w:line="240" w:lineRule="auto"/>
    </w:pPr>
    <w:rPr>
      <w:rFonts w:ascii="Cambria" w:eastAsia="Cambria" w:hAnsi="Cambria" w:cs="Cambri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rPr>
      <w:rFonts w:ascii="Cambria" w:eastAsia="Cambria" w:hAnsi="Cambria" w:cs="Cambria"/>
      <w:sz w:val="20"/>
      <w:szCs w:val="20"/>
      <w:lang w:val="pt-PT"/>
    </w:rPr>
  </w:style>
  <w:style w:type="character" w:customStyle="1" w:styleId="SemEspaamentoChar">
    <w:name w:val="Sem Espaçamento Char"/>
    <w:basedOn w:val="Fontepargpadro"/>
    <w:rPr>
      <w:rFonts w:eastAsia="Times New Roman" w:cs="Times New Roman"/>
      <w:lang w:eastAsia="pt-BR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customStyle="1" w:styleId="PargrafodaListaChar">
    <w:name w:val="Parágrafo da Lista Char"/>
    <w:rPr>
      <w:rFonts w:eastAsia="Times New Roman" w:cs="Times New Roman"/>
      <w:lang w:eastAsia="pt-BR"/>
    </w:rPr>
  </w:style>
  <w:style w:type="character" w:customStyle="1" w:styleId="normaltextrun">
    <w:name w:val="normaltextrun"/>
    <w:basedOn w:val="Fontepargpadro"/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</w:style>
  <w:style w:type="character" w:customStyle="1" w:styleId="Ttulo8Char">
    <w:name w:val="Título 8 Char"/>
    <w:basedOn w:val="Fontepargpadro"/>
    <w:rPr>
      <w:rFonts w:ascii="Cambria" w:eastAsia="Times New Roman" w:hAnsi="Cambria" w:cs="Times New Roman"/>
      <w:color w:val="272727"/>
      <w:sz w:val="21"/>
      <w:szCs w:val="21"/>
    </w:rPr>
  </w:style>
  <w:style w:type="paragraph" w:customStyle="1" w:styleId="WW-Corpodetexto3">
    <w:name w:val="WW-Corpo de texto 3"/>
    <w:basedOn w:val="Normal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Textodenotaderodap">
    <w:name w:val="footnote text"/>
    <w:basedOn w:val="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paragraph" w:styleId="Textodecoment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vacidade@sistemaocbpe.coop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somoscooperativismo.coop.br/transparencia-sesco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icitacoes@sistemaocbpe.coop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B29BD31C661514CB6131C85243CFBA9" ma:contentTypeVersion="14" ma:contentTypeDescription="Crie um novo documento." ma:contentTypeScope="" ma:versionID="2b168977d3f572562eb3f7a1e0f18e75">
  <xsd:schema xmlns:xsd="http://www.w3.org/2001/XMLSchema" xmlns:xs="http://www.w3.org/2001/XMLSchema" xmlns:p="http://schemas.microsoft.com/office/2006/metadata/properties" xmlns:ns2="8df50c8d-079f-48ce-8a27-a1692812ee8e" xmlns:ns3="105329c4-5461-4f9c-934f-ce106fcd04b6" targetNamespace="http://schemas.microsoft.com/office/2006/metadata/properties" ma:root="true" ma:fieldsID="da4b602aa96529db6edda6cec0dcce45" ns2:_="" ns3:_="">
    <xsd:import namespace="8df50c8d-079f-48ce-8a27-a1692812ee8e"/>
    <xsd:import namespace="105329c4-5461-4f9c-934f-ce106fcd0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50c8d-079f-48ce-8a27-a1692812e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b80d230b-f2a6-42cc-bdbb-9209ea152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329c4-5461-4f9c-934f-ce106fcd04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e3d12a-032d-49b9-895f-9c3fce80d78e}" ma:internalName="TaxCatchAll" ma:showField="CatchAllData" ma:web="105329c4-5461-4f9c-934f-ce106fcd0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50c8d-079f-48ce-8a27-a1692812ee8e">
      <Terms xmlns="http://schemas.microsoft.com/office/infopath/2007/PartnerControls"/>
    </lcf76f155ced4ddcb4097134ff3c332f>
    <TaxCatchAll xmlns="105329c4-5461-4f9c-934f-ce106fcd04b6" xsi:nil="true"/>
  </documentManagement>
</p:properties>
</file>

<file path=customXml/itemProps1.xml><?xml version="1.0" encoding="utf-8"?>
<ds:datastoreItem xmlns:ds="http://schemas.openxmlformats.org/officeDocument/2006/customXml" ds:itemID="{EAAFD417-E00D-4FBF-9275-95A79D733A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50c8d-079f-48ce-8a27-a1692812ee8e"/>
    <ds:schemaRef ds:uri="105329c4-5461-4f9c-934f-ce106fcd04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C3306D-3D2F-474D-A69F-FEF38B190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E711B-87EB-4E1E-9D3D-040358BC0800}">
  <ds:schemaRefs>
    <ds:schemaRef ds:uri="http://schemas.microsoft.com/office/2006/metadata/properties"/>
    <ds:schemaRef ds:uri="http://schemas.microsoft.com/office/infopath/2007/PartnerControls"/>
    <ds:schemaRef ds:uri="8df50c8d-079f-48ce-8a27-a1692812ee8e"/>
    <ds:schemaRef ds:uri="105329c4-5461-4f9c-934f-ce106fcd04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1447</Words>
  <Characters>8439</Characters>
  <Application>Microsoft Office Word</Application>
  <DocSecurity>0</DocSecurity>
  <Lines>228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dc:description/>
  <cp:lastModifiedBy>Juliana Moreira Ivan de Oliveira</cp:lastModifiedBy>
  <cp:revision>5</cp:revision>
  <cp:lastPrinted>2025-07-03T19:46:00Z</cp:lastPrinted>
  <dcterms:created xsi:type="dcterms:W3CDTF">2026-06-02T16:46:00Z</dcterms:created>
  <dcterms:modified xsi:type="dcterms:W3CDTF">2026-06-03T13:46:00Z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0x010100AB29BD31C661514CB6131C85243CFBA9</vt:lpwstr>
  </property>
</Properties>
</file>